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3B" w:rsidRPr="00A5415A" w:rsidRDefault="00A75B3B" w:rsidP="00A75B3B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75B3B" w:rsidRPr="00A5415A" w:rsidRDefault="00A75B3B" w:rsidP="00A75B3B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A75B3B" w:rsidRPr="00A5415A" w:rsidRDefault="00A75B3B" w:rsidP="00A75B3B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A75B3B" w:rsidRDefault="00A75B3B" w:rsidP="00A75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139BF">
        <w:rPr>
          <w:rFonts w:ascii="Times New Roman" w:hAnsi="Times New Roman" w:cs="Times New Roman"/>
          <w:bCs/>
          <w:sz w:val="28"/>
          <w:szCs w:val="28"/>
        </w:rPr>
        <w:t>22 апреля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43CEF">
        <w:rPr>
          <w:rFonts w:ascii="Times New Roman" w:hAnsi="Times New Roman" w:cs="Times New Roman"/>
          <w:bCs/>
          <w:sz w:val="28"/>
          <w:szCs w:val="28"/>
        </w:rPr>
        <w:t>2292р</w:t>
      </w:r>
      <w:bookmarkStart w:id="0" w:name="_GoBack"/>
      <w:bookmarkEnd w:id="0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75B3B" w:rsidRDefault="00A75B3B" w:rsidP="00A75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8F7F43" w:rsidRDefault="00820966" w:rsidP="00A75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866F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A7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открытый по составу участников и открытый по форме подачи предложений о размере годовой арендной платы</w:t>
            </w:r>
            <w:r w:rsidR="000A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D0777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7173E9" w:rsidRPr="00D07779" w:rsidRDefault="00F36902" w:rsidP="00AC6E5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</w:t>
            </w:r>
            <w:r w:rsidR="00A7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овора аренды земельного участка</w:t>
            </w:r>
            <w:r w:rsidRPr="00D07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D4773" w:rsidRDefault="006D4773" w:rsidP="006D477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пунктов),</w:t>
            </w:r>
            <w:r w:rsidR="00A23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081609:114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площадью 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A7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222</w:t>
            </w:r>
            <w:r w:rsidR="00A7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 м, расположенный по адресу: Российская Федерация, Архангельская область, </w:t>
            </w:r>
            <w:r w:rsidR="00B419BD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"Город Архангельск",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 Архангельск</w:t>
            </w:r>
            <w:r w:rsidR="00CE6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улица 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Дорожников, 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участок 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2A318D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r w:rsidR="00D73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деятельности</w:t>
            </w:r>
            <w:r w:rsidRPr="00B127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5B3B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–</w:t>
            </w: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</w:t>
            </w: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лет с момента подписания договора аренды.</w:t>
            </w:r>
          </w:p>
          <w:p w:rsidR="00A75B3B" w:rsidRPr="009B2E18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9B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81 900 (Восемьдесят одна тысяча девятьсот)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коп. </w:t>
            </w: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задатка на участие в аукционе: </w:t>
            </w: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81 900 (Восемьдесят одна тысяча девятьсот)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  <w:r w:rsidR="003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2 457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тысячи четыреста пятьдесят семь)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</w:t>
            </w:r>
            <w:r w:rsidR="003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</w:t>
            </w:r>
            <w:r w:rsidR="003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5B3B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B3B" w:rsidRPr="00D07779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A75B3B" w:rsidRPr="00B12764" w:rsidRDefault="00A75B3B" w:rsidP="006D4773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41E1" w:rsidRPr="00B12764" w:rsidRDefault="00880C18" w:rsidP="00880C18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</w:t>
            </w:r>
            <w:r w:rsidR="006C41E1" w:rsidRPr="00B12764">
              <w:rPr>
                <w:rFonts w:ascii="Times New Roman" w:hAnsi="Times New Roman" w:cs="Times New Roman"/>
                <w:sz w:val="24"/>
                <w:szCs w:val="24"/>
              </w:rPr>
              <w:t>виями использования территории:</w:t>
            </w:r>
          </w:p>
          <w:p w:rsidR="00D73DC6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 – 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м; </w:t>
            </w:r>
          </w:p>
          <w:p w:rsidR="00D73DC6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B7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риаэродромная</w:t>
            </w:r>
            <w:proofErr w:type="spellEnd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 xml:space="preserve">опорта Васьково. Пятая </w:t>
            </w:r>
            <w:proofErr w:type="spellStart"/>
            <w:r w:rsidR="00BB7573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="00BB75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реестровый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омер 29:00-6.283) –11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D73DC6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Васьково. Третья </w:t>
            </w:r>
            <w:proofErr w:type="spellStart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подзон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29:00-6.284) – 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м; </w:t>
            </w:r>
          </w:p>
          <w:p w:rsidR="00D73DC6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приаэродромна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BB757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29:00- 6.285) – </w:t>
            </w:r>
            <w:r w:rsidR="00E275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D73DC6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Васьково. Шестая </w:t>
            </w:r>
            <w:proofErr w:type="spellStart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Pr="00D7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реестровый номер 29:00-6.286) – 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C6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9B2E18" w:rsidRPr="005C4922" w:rsidRDefault="00D73DC6" w:rsidP="00E275B5">
            <w:pPr>
              <w:pStyle w:val="ConsPlusNonformat"/>
              <w:tabs>
                <w:tab w:val="left" w:pos="709"/>
                <w:tab w:val="left" w:pos="113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22">
              <w:rPr>
                <w:rFonts w:ascii="Times New Roman" w:hAnsi="Times New Roman" w:cs="Times New Roman"/>
                <w:sz w:val="24"/>
                <w:szCs w:val="24"/>
              </w:rPr>
              <w:t>- санитарно-защитная зона предприятий, сооружений и иных объектов (по генплану) – 11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922">
              <w:rPr>
                <w:rFonts w:ascii="Times New Roman" w:hAnsi="Times New Roman" w:cs="Times New Roman"/>
                <w:sz w:val="24"/>
                <w:szCs w:val="24"/>
              </w:rPr>
              <w:t>222 кв.</w:t>
            </w:r>
            <w:r w:rsidR="00A7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92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6D4773" w:rsidRPr="00D07779" w:rsidRDefault="006D4773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</w:t>
            </w:r>
            <w:r w:rsidR="0024677E">
              <w:rPr>
                <w:rFonts w:ascii="Times New Roman" w:hAnsi="Times New Roman" w:cs="Times New Roman"/>
                <w:sz w:val="24"/>
                <w:szCs w:val="24"/>
              </w:rPr>
              <w:t xml:space="preserve">надземных 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этажей и (или) предельная высота </w:t>
            </w:r>
            <w:r w:rsidR="0024677E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808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B808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6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867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</w:t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>застройки в</w:t>
            </w:r>
            <w:r w:rsidR="00B80867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земельного участка – 8</w:t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– 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880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57C" w:rsidRPr="00D07779" w:rsidRDefault="0018757C" w:rsidP="0018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D4773" w:rsidRPr="00D80AE9" w:rsidRDefault="006D4773" w:rsidP="006D4773">
            <w:pPr>
              <w:pStyle w:val="1"/>
              <w:shd w:val="clear" w:color="auto" w:fill="auto"/>
              <w:spacing w:after="0" w:line="240" w:lineRule="auto"/>
              <w:jc w:val="both"/>
            </w:pPr>
            <w:r w:rsidRPr="00D07779">
              <w:rPr>
                <w:sz w:val="24"/>
                <w:szCs w:val="24"/>
              </w:rPr>
              <w:t>1</w:t>
            </w:r>
            <w:r w:rsidR="008D685F" w:rsidRPr="00D80AE9">
              <w:rPr>
                <w:sz w:val="24"/>
                <w:szCs w:val="24"/>
              </w:rPr>
              <w:t>. Водоснабжение, водоотведение:</w:t>
            </w:r>
          </w:p>
          <w:p w:rsidR="00132205" w:rsidRPr="00132205" w:rsidRDefault="00132205" w:rsidP="00132205">
            <w:pPr>
              <w:pStyle w:val="1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32205">
              <w:rPr>
                <w:color w:val="000000"/>
                <w:sz w:val="24"/>
                <w:szCs w:val="24"/>
              </w:rPr>
              <w:t>Ближайшие точки подключения Объекта к сетям централизованного водоснабжения и водоотведения, находящихся в пользовании и на обслуживан</w:t>
            </w:r>
            <w:proofErr w:type="gramStart"/>
            <w:r w:rsidRPr="00132205">
              <w:rPr>
                <w:color w:val="000000"/>
                <w:sz w:val="24"/>
                <w:szCs w:val="24"/>
              </w:rPr>
              <w:t>ии ООО</w:t>
            </w:r>
            <w:proofErr w:type="gramEnd"/>
            <w:r w:rsidRPr="001322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"</w:t>
            </w:r>
            <w:r w:rsidRPr="00132205">
              <w:rPr>
                <w:color w:val="000000"/>
                <w:sz w:val="24"/>
                <w:szCs w:val="24"/>
              </w:rPr>
              <w:t>РВК-Архангельск</w:t>
            </w:r>
            <w:r>
              <w:rPr>
                <w:color w:val="000000"/>
                <w:sz w:val="24"/>
                <w:szCs w:val="24"/>
              </w:rPr>
              <w:t>"</w:t>
            </w:r>
            <w:r w:rsidRPr="00132205">
              <w:rPr>
                <w:color w:val="000000"/>
                <w:sz w:val="24"/>
                <w:szCs w:val="24"/>
              </w:rPr>
              <w:t>, определяются в районе жилого дома № 5 по ул. Вычего</w:t>
            </w:r>
            <w:r w:rsidR="005C4922">
              <w:rPr>
                <w:color w:val="000000"/>
                <w:sz w:val="24"/>
                <w:szCs w:val="24"/>
              </w:rPr>
              <w:t>дской, на расстоянии примерно 5</w:t>
            </w:r>
            <w:r w:rsidRPr="00132205">
              <w:rPr>
                <w:color w:val="000000"/>
                <w:sz w:val="24"/>
                <w:szCs w:val="24"/>
              </w:rPr>
              <w:t xml:space="preserve"> км от границы земельного участка.</w:t>
            </w:r>
          </w:p>
          <w:p w:rsidR="0060482A" w:rsidRPr="00132205" w:rsidRDefault="00132205" w:rsidP="00BB7573">
            <w:pPr>
              <w:pStyle w:val="1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32205">
              <w:rPr>
                <w:color w:val="000000"/>
                <w:sz w:val="24"/>
                <w:szCs w:val="24"/>
              </w:rPr>
              <w:lastRenderedPageBreak/>
              <w:t>Вместе с тем, в пос</w:t>
            </w:r>
            <w:r w:rsidR="00DC3C68">
              <w:rPr>
                <w:color w:val="000000"/>
                <w:sz w:val="24"/>
                <w:szCs w:val="24"/>
              </w:rPr>
              <w:t>ёлке</w:t>
            </w:r>
            <w:r w:rsidRPr="00132205">
              <w:rPr>
                <w:color w:val="000000"/>
                <w:sz w:val="24"/>
                <w:szCs w:val="24"/>
              </w:rPr>
              <w:t xml:space="preserve"> Лесная речка и пос</w:t>
            </w:r>
            <w:r w:rsidR="00DC3C68">
              <w:rPr>
                <w:color w:val="000000"/>
                <w:sz w:val="24"/>
                <w:szCs w:val="24"/>
              </w:rPr>
              <w:t>ёлке</w:t>
            </w:r>
            <w:r w:rsidRPr="00132205">
              <w:rPr>
                <w:color w:val="000000"/>
                <w:sz w:val="24"/>
                <w:szCs w:val="24"/>
              </w:rPr>
              <w:t xml:space="preserve"> Зеленый бор имеются локальные централизованные системы водоснабжения и водоотведения, которые находятся на </w:t>
            </w:r>
            <w:r>
              <w:rPr>
                <w:color w:val="000000"/>
                <w:sz w:val="24"/>
                <w:szCs w:val="24"/>
              </w:rPr>
              <w:t>обслуживании МУП "</w:t>
            </w:r>
            <w:r w:rsidRPr="00132205">
              <w:rPr>
                <w:color w:val="000000"/>
                <w:sz w:val="24"/>
                <w:szCs w:val="24"/>
              </w:rPr>
              <w:t>Водоочистка</w:t>
            </w:r>
            <w:r>
              <w:rPr>
                <w:color w:val="000000"/>
                <w:sz w:val="24"/>
                <w:szCs w:val="24"/>
              </w:rPr>
              <w:t>"</w:t>
            </w:r>
            <w:r w:rsidR="00BB7573">
              <w:rPr>
                <w:color w:val="000000"/>
                <w:sz w:val="24"/>
                <w:szCs w:val="24"/>
              </w:rPr>
              <w:t xml:space="preserve"> </w:t>
            </w:r>
            <w:r w:rsidR="00885874" w:rsidRPr="00D80AE9">
              <w:rPr>
                <w:sz w:val="24"/>
                <w:szCs w:val="24"/>
              </w:rPr>
              <w:t xml:space="preserve">(письмо "РВК-Архангельск" от </w:t>
            </w:r>
            <w:r>
              <w:rPr>
                <w:sz w:val="24"/>
                <w:szCs w:val="24"/>
              </w:rPr>
              <w:t>21</w:t>
            </w:r>
            <w:r w:rsidR="00384657">
              <w:rPr>
                <w:sz w:val="24"/>
                <w:szCs w:val="24"/>
              </w:rPr>
              <w:t xml:space="preserve"> декабря </w:t>
            </w:r>
            <w:r w:rsidR="009D4D66" w:rsidRPr="00D80A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0</w:t>
            </w:r>
            <w:r w:rsidR="00E21211" w:rsidRPr="00D80AE9">
              <w:rPr>
                <w:sz w:val="24"/>
                <w:szCs w:val="24"/>
              </w:rPr>
              <w:t xml:space="preserve"> </w:t>
            </w:r>
            <w:r w:rsidR="00384657">
              <w:rPr>
                <w:sz w:val="24"/>
                <w:szCs w:val="24"/>
              </w:rPr>
              <w:t xml:space="preserve">года </w:t>
            </w:r>
            <w:r w:rsidR="008D685F" w:rsidRPr="00D80AE9">
              <w:rPr>
                <w:sz w:val="24"/>
                <w:szCs w:val="24"/>
              </w:rPr>
              <w:t>№ И. АР-</w:t>
            </w:r>
            <w:r>
              <w:rPr>
                <w:sz w:val="24"/>
                <w:szCs w:val="24"/>
              </w:rPr>
              <w:t>21122020-008</w:t>
            </w:r>
            <w:r w:rsidR="00885874" w:rsidRPr="00D80AE9">
              <w:rPr>
                <w:sz w:val="24"/>
                <w:szCs w:val="24"/>
              </w:rPr>
              <w:t>).</w:t>
            </w:r>
          </w:p>
          <w:p w:rsidR="00315BFF" w:rsidRPr="00315BFF" w:rsidRDefault="006D4773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AE9">
              <w:rPr>
                <w:rFonts w:ascii="Times New Roman" w:hAnsi="Times New Roman" w:cs="Times New Roman"/>
                <w:sz w:val="24"/>
                <w:szCs w:val="24"/>
              </w:rPr>
              <w:t>2. Электроснабжение:</w:t>
            </w:r>
            <w:r w:rsidRPr="00D80A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15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электроприемнико</w:t>
            </w:r>
            <w:r w:rsidR="00315B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315B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предоставить в адрес 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максимальную потребляемую м</w:t>
            </w:r>
            <w:r w:rsidR="00184FB7">
              <w:rPr>
                <w:rFonts w:ascii="Times New Roman" w:hAnsi="Times New Roman" w:cs="Times New Roman"/>
                <w:sz w:val="24"/>
                <w:szCs w:val="24"/>
              </w:rPr>
              <w:t xml:space="preserve">ощность </w:t>
            </w:r>
            <w:proofErr w:type="spellStart"/>
            <w:r w:rsidR="00184FB7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="00184FB7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категорию надежности электроснабж</w:t>
            </w:r>
            <w:r w:rsidR="00A220F7">
              <w:rPr>
                <w:rFonts w:ascii="Times New Roman" w:hAnsi="Times New Roman" w:cs="Times New Roman"/>
                <w:sz w:val="24"/>
                <w:szCs w:val="24"/>
              </w:rPr>
              <w:t xml:space="preserve">ения </w:t>
            </w:r>
            <w:proofErr w:type="spellStart"/>
            <w:r w:rsidR="00A220F7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="00A220F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315BFF" w:rsidRPr="00315BFF" w:rsidRDefault="00DC3C68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6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, утв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ержденных</w:t>
            </w:r>
            <w:r w:rsidR="00D0016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>остан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овлением Правительства Р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2004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5BFF"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 и включает в себя следующие действия: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подача заявки юридическим или физическим лицом, которое имеет намерение осуществить технологическое присоединение;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заключение договора;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выполнение сторонами договора мероприятий, предусмотренных договором;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осуществление сетевой организацией ф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>актического присоединения объект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ов заявителя к электрическим сетям;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фактический приём (подача) напряжения и мощности, осуществляемый путём включения коммутационного аппарата;</w:t>
            </w:r>
          </w:p>
          <w:p w:rsidR="00531BA4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составление актов об осуществлении технологического присоединения.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Для решения вопроса о технологическом присоединении (у</w:t>
            </w:r>
            <w:r w:rsidR="00D262BF">
              <w:rPr>
                <w:rFonts w:ascii="Times New Roman" w:hAnsi="Times New Roman" w:cs="Times New Roman"/>
                <w:sz w:val="24"/>
                <w:szCs w:val="24"/>
              </w:rPr>
              <w:t>величение мощности) объекта,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направить в адрес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 xml:space="preserve"> ПО "</w:t>
            </w:r>
            <w:r w:rsidR="00CE62B4" w:rsidRPr="00315BFF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заявку, которая должна содержать сведения, предусмотренные пунктом 9 Правил, и иметь приложения в соответствии с пунктом 10 Правил.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энергоприиимающих</w:t>
            </w:r>
            <w:proofErr w:type="spellEnd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мощность </w:t>
            </w:r>
            <w:proofErr w:type="spellStart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могут быть присоединены к устройствам противоаварийной и режимной автоматики;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 или иного документа, удостоверяющего личность, если заявителем выступает индивидуальный предприниматель или гражданин.</w:t>
            </w:r>
          </w:p>
          <w:p w:rsidR="00315BFF" w:rsidRPr="00315BFF" w:rsidRDefault="00315BF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адрес заявителя в сроки, предусмот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ренные пунктом 15 Правил, будет</w:t>
            </w:r>
            <w:r w:rsidRPr="00315BF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 заполненный и подписанный проект договора в 2 экземплярах и технические условия как неотъемлемое приложение к договору.</w:t>
            </w:r>
          </w:p>
          <w:p w:rsidR="00315BFF" w:rsidRPr="00D80AE9" w:rsidRDefault="00A42A0F" w:rsidP="00315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(письмо </w:t>
            </w:r>
            <w:r w:rsidRPr="00A42A0F">
              <w:rPr>
                <w:rFonts w:ascii="Times New Roman" w:hAnsi="Times New Roman" w:cs="Times New Roman"/>
                <w:sz w:val="24"/>
                <w:szCs w:val="24"/>
              </w:rPr>
              <w:t>Архангельский филиал ПАО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2A0F">
              <w:rPr>
                <w:rFonts w:ascii="Times New Roman" w:hAnsi="Times New Roman" w:cs="Times New Roman"/>
                <w:sz w:val="24"/>
                <w:szCs w:val="24"/>
              </w:rPr>
              <w:t>"МРСК Северо-Запад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 "Архэнерго" от 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B7573">
              <w:rPr>
                <w:rFonts w:ascii="Times New Roman" w:hAnsi="Times New Roman" w:cs="Times New Roman"/>
                <w:sz w:val="24"/>
                <w:szCs w:val="24"/>
              </w:rPr>
              <w:t>10-54/1265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3603D" w:rsidRPr="00D80AE9" w:rsidRDefault="00F3603D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A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31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</w:t>
            </w:r>
            <w:proofErr w:type="gramStart"/>
            <w:r w:rsidR="007E77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E7740" w:rsidRPr="007E7740">
              <w:rPr>
                <w:rFonts w:ascii="Times New Roman" w:hAnsi="Times New Roman" w:cs="Times New Roman"/>
                <w:sz w:val="24"/>
                <w:szCs w:val="24"/>
              </w:rPr>
              <w:t>ля определения технической возможности подключения и выдачи технических условий на подключение к сетям теплоснабжения объекта капитального строительства, расположенного на земельном участке с кадастровым номером 29:22:081609:114, необходимо предоставление заявки с указанием информации и приложением документов в соответствии с Правилами, утвержденными постановлением Правительства Р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7E7740" w:rsidRPr="007E774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42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="00342475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342475">
              <w:rPr>
                <w:rFonts w:ascii="Times New Roman" w:hAnsi="Times New Roman" w:cs="Times New Roman"/>
                <w:sz w:val="24"/>
                <w:szCs w:val="24"/>
              </w:rPr>
              <w:t xml:space="preserve">№ 787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>(письмо ПАО</w:t>
            </w:r>
            <w:r w:rsidR="00BE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"ТГК-2" от </w:t>
            </w:r>
            <w:r w:rsidR="00BE05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BE053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1A1" w:rsidRPr="00D80A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E0535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End"/>
          </w:p>
          <w:p w:rsidR="006D4773" w:rsidRPr="00D80AE9" w:rsidRDefault="00C96FCE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A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Ливневая канализация, находящ</w:t>
            </w:r>
            <w:r w:rsidR="0011490D" w:rsidRPr="00D80AE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11490D" w:rsidRPr="00D80AE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11490D" w:rsidRPr="00D80AE9">
              <w:rPr>
                <w:rFonts w:ascii="Times New Roman" w:hAnsi="Times New Roman" w:cs="Times New Roman"/>
                <w:sz w:val="24"/>
                <w:szCs w:val="24"/>
              </w:rPr>
              <w:t>а с кадастровым номером 29:22:</w:t>
            </w:r>
            <w:r w:rsidR="00036568">
              <w:rPr>
                <w:rFonts w:ascii="Times New Roman" w:hAnsi="Times New Roman" w:cs="Times New Roman"/>
                <w:sz w:val="24"/>
                <w:szCs w:val="24"/>
              </w:rPr>
              <w:t>081609:114</w:t>
            </w:r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(письмо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="00293544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 w:rsidR="000365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036568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36568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12568" w:rsidRDefault="00FD67E7" w:rsidP="006D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A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E12568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электрическим сетям выполнить </w:t>
            </w:r>
            <w:proofErr w:type="gramStart"/>
            <w:r w:rsidR="00E12568" w:rsidRPr="00D80AE9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="00E12568" w:rsidRPr="00D80AE9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технических</w:t>
            </w:r>
            <w:r w:rsidR="00E12568">
              <w:rPr>
                <w:rFonts w:ascii="Times New Roman" w:hAnsi="Times New Roman" w:cs="Times New Roman"/>
                <w:sz w:val="24"/>
                <w:szCs w:val="24"/>
              </w:rPr>
              <w:t xml:space="preserve"> условий:</w:t>
            </w:r>
          </w:p>
          <w:p w:rsidR="006D4773" w:rsidRPr="00D07779" w:rsidRDefault="006D4773" w:rsidP="006D4773">
            <w:pPr>
              <w:pStyle w:val="1"/>
              <w:shd w:val="clear" w:color="auto" w:fill="auto"/>
              <w:tabs>
                <w:tab w:val="left" w:pos="272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D07779">
              <w:rPr>
                <w:sz w:val="24"/>
                <w:szCs w:val="24"/>
              </w:rPr>
              <w:t xml:space="preserve">- </w:t>
            </w:r>
            <w:r w:rsidRPr="00D07779">
              <w:rPr>
                <w:color w:val="000000"/>
                <w:sz w:val="24"/>
                <w:szCs w:val="24"/>
              </w:rPr>
              <w:t>Питание сети наружного освещения от вводно</w:t>
            </w:r>
            <w:r w:rsidR="00915A00">
              <w:rPr>
                <w:color w:val="000000"/>
                <w:sz w:val="24"/>
                <w:szCs w:val="24"/>
              </w:rPr>
              <w:t>-распределительных</w:t>
            </w:r>
            <w:r w:rsidRPr="00D07779">
              <w:rPr>
                <w:color w:val="000000"/>
                <w:sz w:val="24"/>
                <w:szCs w:val="24"/>
              </w:rPr>
              <w:t xml:space="preserve"> устройства </w:t>
            </w:r>
            <w:r w:rsidR="00915A00">
              <w:rPr>
                <w:color w:val="000000"/>
                <w:sz w:val="24"/>
                <w:szCs w:val="24"/>
              </w:rPr>
              <w:t>зданий</w:t>
            </w:r>
            <w:r w:rsidR="009C5C7C" w:rsidRPr="00D07779">
              <w:rPr>
                <w:color w:val="000000"/>
                <w:sz w:val="24"/>
                <w:szCs w:val="24"/>
              </w:rPr>
              <w:t>. Управление освещением автоматическое</w:t>
            </w:r>
            <w:r w:rsidRPr="00D07779">
              <w:rPr>
                <w:color w:val="000000"/>
                <w:sz w:val="24"/>
                <w:szCs w:val="24"/>
              </w:rPr>
              <w:t>.</w:t>
            </w:r>
          </w:p>
          <w:p w:rsidR="006D4773" w:rsidRPr="00D07779" w:rsidRDefault="006D4773" w:rsidP="006D4773">
            <w:pPr>
              <w:pStyle w:val="1"/>
              <w:shd w:val="clear" w:color="auto" w:fill="auto"/>
              <w:tabs>
                <w:tab w:val="left" w:pos="30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07779">
              <w:rPr>
                <w:color w:val="000000"/>
                <w:sz w:val="24"/>
                <w:szCs w:val="24"/>
              </w:rPr>
              <w:t xml:space="preserve">- </w:t>
            </w:r>
            <w:r w:rsidR="009C5C7C" w:rsidRPr="00D07779">
              <w:rPr>
                <w:color w:val="000000"/>
                <w:sz w:val="24"/>
                <w:szCs w:val="24"/>
              </w:rPr>
              <w:t xml:space="preserve">Обеспечить освещенность территории </w:t>
            </w:r>
            <w:r w:rsidR="00915A00">
              <w:rPr>
                <w:color w:val="000000"/>
                <w:sz w:val="24"/>
                <w:szCs w:val="24"/>
              </w:rPr>
              <w:t>производственных зданий</w:t>
            </w:r>
            <w:r w:rsidR="009C5C7C" w:rsidRPr="00D07779">
              <w:rPr>
                <w:color w:val="000000"/>
                <w:sz w:val="24"/>
                <w:szCs w:val="24"/>
              </w:rPr>
              <w:t>, подъездных путей</w:t>
            </w:r>
            <w:r w:rsidRPr="00D07779">
              <w:rPr>
                <w:color w:val="000000"/>
                <w:sz w:val="24"/>
                <w:szCs w:val="24"/>
              </w:rPr>
              <w:t xml:space="preserve"> </w:t>
            </w:r>
            <w:r w:rsidR="00D07779" w:rsidRPr="00D07779">
              <w:rPr>
                <w:color w:val="000000"/>
                <w:sz w:val="24"/>
                <w:szCs w:val="24"/>
              </w:rPr>
              <w:t xml:space="preserve">к </w:t>
            </w:r>
            <w:r w:rsidR="00915A00">
              <w:rPr>
                <w:color w:val="000000"/>
                <w:sz w:val="24"/>
                <w:szCs w:val="24"/>
              </w:rPr>
              <w:t>зданиям и</w:t>
            </w:r>
            <w:r w:rsidR="00D07779" w:rsidRPr="00D07779">
              <w:rPr>
                <w:color w:val="000000"/>
                <w:sz w:val="24"/>
                <w:szCs w:val="24"/>
              </w:rPr>
              <w:t xml:space="preserve"> парковок автотранспорта в </w:t>
            </w:r>
            <w:r w:rsidR="00B51D82" w:rsidRPr="00D07779">
              <w:rPr>
                <w:color w:val="000000"/>
                <w:sz w:val="24"/>
                <w:szCs w:val="24"/>
              </w:rPr>
              <w:t>соответствии</w:t>
            </w:r>
            <w:r w:rsidR="00D07779" w:rsidRPr="00D07779">
              <w:rPr>
                <w:color w:val="000000"/>
                <w:sz w:val="24"/>
                <w:szCs w:val="24"/>
              </w:rPr>
              <w:t xml:space="preserve"> с требованиями СП</w:t>
            </w:r>
            <w:r w:rsidRPr="00D07779">
              <w:rPr>
                <w:color w:val="000000"/>
                <w:sz w:val="24"/>
                <w:szCs w:val="24"/>
              </w:rPr>
              <w:t xml:space="preserve"> 52.13330.2016.</w:t>
            </w:r>
          </w:p>
          <w:p w:rsidR="006D4773" w:rsidRPr="00D07779" w:rsidRDefault="006D4773" w:rsidP="006D4773">
            <w:pPr>
              <w:pStyle w:val="1"/>
              <w:shd w:val="clear" w:color="auto" w:fill="auto"/>
              <w:tabs>
                <w:tab w:val="left" w:pos="30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07779">
              <w:rPr>
                <w:color w:val="000000"/>
                <w:sz w:val="24"/>
                <w:szCs w:val="24"/>
              </w:rPr>
              <w:t>- 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384657">
              <w:t xml:space="preserve"> </w:t>
            </w:r>
            <w:r w:rsidR="00384657" w:rsidRPr="00384657">
              <w:rPr>
                <w:color w:val="000000"/>
                <w:sz w:val="24"/>
                <w:szCs w:val="24"/>
              </w:rPr>
              <w:t>процентов</w:t>
            </w:r>
            <w:r w:rsidRPr="00D07779">
              <w:rPr>
                <w:color w:val="000000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</w:p>
          <w:p w:rsidR="006D4773" w:rsidRPr="00D07779" w:rsidRDefault="006D4773" w:rsidP="006D4773">
            <w:pPr>
              <w:pStyle w:val="1"/>
              <w:shd w:val="clear" w:color="auto" w:fill="auto"/>
              <w:tabs>
                <w:tab w:val="left" w:pos="30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D07779">
              <w:rPr>
                <w:color w:val="000000"/>
                <w:sz w:val="24"/>
                <w:szCs w:val="24"/>
              </w:rPr>
              <w:t>- 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612353" w:rsidRDefault="006D4773" w:rsidP="00915A00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2-х лет (письмо М</w:t>
            </w:r>
            <w:r w:rsidR="00CE62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П "</w:t>
            </w:r>
            <w:proofErr w:type="spellStart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" от</w:t>
            </w:r>
            <w:r w:rsidR="00A23F1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15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EC21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5A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15A00">
              <w:rPr>
                <w:rFonts w:ascii="Times New Roman" w:hAnsi="Times New Roman" w:cs="Times New Roman"/>
                <w:sz w:val="24"/>
                <w:szCs w:val="24"/>
              </w:rPr>
              <w:t>2252</w:t>
            </w:r>
            <w:r w:rsidRPr="00D07779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2. </w:t>
            </w:r>
            <w:r w:rsidRPr="00576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(категория земель - земли населенных пунктов)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t xml:space="preserve"> </w:t>
            </w:r>
            <w:r w:rsidRPr="00027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находящ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ийся</w:t>
            </w:r>
            <w:r w:rsidRPr="00027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собственности городского округа "Город Архангельск"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576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29:22:070503:79, площадью 3960 кв. м, расположенный по адресу: Российская Федерация, Архангельская область,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  <w:r w:rsidRPr="00576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"Город  Архангельск", город Архангельск, улица Дачная, участок 64/5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576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склад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</w:t>
            </w:r>
            <w:r w:rsidRPr="00576B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5B3B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B3B" w:rsidRPr="00576B0F" w:rsidRDefault="000A59EC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–</w:t>
            </w:r>
            <w:r w:rsidR="00A75B3B"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(семь) лет с момента подписания договора аренды.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 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участка: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ридцать три тысячи семьсот) рублей 00 коп.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ридцать три тысячи семьсот) рублей 00 коп. (100</w:t>
            </w:r>
            <w:r w:rsidR="003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аукциона": 1 011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дна тысяча одиннадцать) рублей 00 коп. (3</w:t>
            </w:r>
            <w:r w:rsidR="003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процента).</w:t>
            </w:r>
          </w:p>
          <w:p w:rsidR="00A75B3B" w:rsidRDefault="00A75B3B" w:rsidP="00A75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B3B" w:rsidRPr="00576B0F" w:rsidRDefault="00A75B3B" w:rsidP="00A75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A75B3B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 – земельный участок расположен в границах зон с особыми условиями использования территории: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- 2 пояс санитарной охраны источников питьевого и хозяйственно-бытового водоснабжения – 1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672 кв.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- 3 пояс  санитарной охраны источников питьевого и хозяйственно-бытового водоснабжения – 3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960 кв.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санитарно-защитная зона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предприятий, сооружений и иных объектов – 3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960 кв.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санитарный разрыв от железнодорожных путей – 2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026 кв.</w:t>
            </w:r>
            <w:r w:rsidR="00A45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м;  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 (29:00-6.279 от 31 октября 2020 года).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B3B" w:rsidRPr="00696A8D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строений, сооружений –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./27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м, максимальный процент застройки в границах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статьей 33 Правил землепользования и застройки городского округа "Город Архангельск"</w:t>
            </w:r>
            <w:r w:rsidRPr="005E11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процент застройки в границах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земельного участка для всех видов разрешенного использования не может быть менее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10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6 ст. 33.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 землепользования и застройки городского округа "Город Архангельск"), класс вредности производственных и коммунально-складских объектов в данной территориальной зоне не должен превышать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вредности.</w:t>
            </w:r>
            <w:proofErr w:type="gramEnd"/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A75B3B" w:rsidRPr="00576B0F" w:rsidRDefault="00A75B3B" w:rsidP="00A75B3B">
            <w:pPr>
              <w:pStyle w:val="a9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водоотведение: </w:t>
            </w:r>
          </w:p>
          <w:p w:rsidR="00A75B3B" w:rsidRPr="00010823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подключения объекта, планируемого к строительству на земельном участке имеется</w:t>
            </w:r>
            <w:proofErr w:type="gram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точка подключения к централизованной сети водоснабжения определяется на границе земельного участка на расстоянии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метров от действующей сети водоснабжения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 мм в районе ул. Дачной и Окружного шоссе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вободная мощность существующих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централизованных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подключения имеется, максимальная нагрузка для подключения Объекта – 1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куб. м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/сут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устройства насосных станций водоснабжения и водоотведения определить после заключения договора на подключение в рамках разработки проекта.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к сетям инженерно-технического обеспечения не более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 действия предварительных технических условий – 1 год.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В соответствии с  п. 13 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й 18 Федерального закона от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7 декабря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2011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</w:t>
            </w: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"РВК-Архангельск"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№ И. АР-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29122021-017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75B3B" w:rsidRPr="00010823" w:rsidRDefault="00A75B3B" w:rsidP="00A75B3B">
            <w:pPr>
              <w:pStyle w:val="a9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23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Электроснабжение: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Стоимость данного присоединения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авляет 550 (Пятьсот пятьдесят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) рублей 00 копеек, в том числе НДС 20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Срок осуществления технологического присоединения равняется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четырем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месяцам;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При максимальной мощности электроустановки 15 - 150 кВт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 Стоимость технологического присоединения в данном случае составит: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для 3 категории надежности 66 176 (Шестьдесят шесть тысяч сто семьдесят шесть) рублей 40 копеек, в том числе НДС 20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для 2 категории надежности 109 500 (Сто девять тысяч пятьсот) рублей 00 копеек, в том числе НДС 20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Данная стоимость рассчитана согласно постановлениям Агентства по тарифам и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ценам Архангельской области от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63-э/5 и № 63-э/6. Срок технологического присоединения равен 4-6 месяцев.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максимальной мощности электроустановки свыше 150 кВт стоимость технологического присоединения и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надежности.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Также ООО "АСЭП" будет обращаться в вышестоящую сетевую организацию с заявкой на необходимую заявителю мощность для осуществления технологического присоединения договора об осуществлении технологического присоединения.</w:t>
            </w:r>
          </w:p>
          <w:p w:rsidR="00A75B3B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на основании персонального заявления лица, выигравшего аукцион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 (письм</w:t>
            </w: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ООО</w:t>
            </w:r>
            <w:proofErr w:type="gram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27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52-1980/04).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письму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АО "МРСК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Запада"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объекта - склад, необходимо предоставить в адрес ПО "Архангельские электрические сети" следующие данные: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максимальную потребляемую мощность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категорию надежности электроснабжения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6 "Правил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ержденных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2004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 и включает в себя следующие действия: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подача заявки юридическим или физическим лицом, которое имеет намерение осуществить технологическое присоединение;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заключение договора;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сторонами договора мероприятий, предусмотренных договором;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осуществление сетевой организацией фактического присоединения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ов заявителя к электрическим сетям;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фактический приём (подача) напряжения и мощности, осуществляемый путём включения коммутационного аппарата;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ab/>
              <w:t>составление актов об осуществлении технологического присоединения.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Для решения вопроса о технологическом присоединении (увеличение мощности) объекта, необходимо направить в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ПО "Архангельские электрические сети" заявку, которая должна содержать сведения, предусмотренные пунктом 9 Правил, и иметь приложения в соответствии с пунктом 10 Правил.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энергоприиимающих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мощность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могут быть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присоединены к устройствам противоаварийной и режимной автоматики;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 или иного документа, удостоверяющего личность, если заявителем выступает индивидуальный предприниматель или гражданин.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адрес заявителя в сроки, предусмотренные пунктом 15 Правил, будет направлен заполненный и подписанный проект договора в 2 экземплярах и технические условия как неотъемлемое приложение к договору.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Подать заявку на заключение договора технологического присоединения и получить необходимую консультацию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в Архангельском центре обслуживания клиентов Архангельского филиала ПАО "МРСК Северо-Запада" (г. Архангельск,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. Советских Космонавтов, дом 175, корпус 1, тел. (8182)24-29-39, (8182)67-64-19), а также при помощи сервиса "Личный кабинет потребителя" на офици</w:t>
            </w:r>
            <w:r w:rsidR="00B14A31">
              <w:rPr>
                <w:rFonts w:ascii="Times New Roman" w:hAnsi="Times New Roman" w:cs="Times New Roman"/>
                <w:sz w:val="24"/>
                <w:szCs w:val="24"/>
              </w:rPr>
              <w:t>альном сайте IIАО "МРСК Северо-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Запада" </w:t>
            </w:r>
            <w:hyperlink r:id="rId9" w:history="1">
              <w:r w:rsidRPr="00576B0F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www.mr</w:t>
              </w:r>
              <w:r w:rsidRPr="00576B0F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</w:t>
              </w:r>
              <w:r w:rsidRPr="00576B0F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ksevzap.ru</w:t>
              </w:r>
            </w:hyperlink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(письмо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АО "МРСК 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Запада" от 25</w:t>
            </w:r>
            <w:proofErr w:type="gramEnd"/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10-54/1265).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вне зоны действия существующих источников и систем теплоснабжения (письмо ПАО "ТГК-2" от 15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2201/1348-2020).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канализация, находящаяся в хозяйственном ведении МУП "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", на земельном участке отсутствует (письмо  МУП "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" от 14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2B02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1145).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Проект наружного освещения территории складских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 29:22:070503:79, выполнить согласно следующим техническим условиям: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Питание сети наружного освещения от вводно-распределительных устройства зданий. Управление освещением автоматическое.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Обеспечить освещенность территории объекта, подъездных путей к объекту и парковок автотранспорта в соответствии с требованиями СП 52.13330.2016.</w:t>
            </w:r>
          </w:p>
          <w:p w:rsidR="00A75B3B" w:rsidRPr="00576B0F" w:rsidRDefault="00A75B3B" w:rsidP="00A75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 лм/Вт и цветовой температурой 3500 - 4500К.</w:t>
            </w:r>
          </w:p>
          <w:p w:rsidR="00A75B3B" w:rsidRPr="00576B0F" w:rsidRDefault="00A75B3B" w:rsidP="00A75B3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- 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A75B3B" w:rsidRPr="006C41E1" w:rsidRDefault="00A75B3B" w:rsidP="003846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2-х лет (письмо МУП "</w:t>
            </w:r>
            <w:proofErr w:type="spellStart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B02B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84657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576B0F">
              <w:rPr>
                <w:rFonts w:ascii="Times New Roman" w:hAnsi="Times New Roman" w:cs="Times New Roman"/>
                <w:sz w:val="24"/>
                <w:szCs w:val="24"/>
              </w:rPr>
              <w:t>№ 2254/04).</w:t>
            </w:r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7A19BB" w:rsidRPr="003B192C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</w:t>
            </w:r>
            <w:r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7D6909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39BF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апреля 2022 г.</w:t>
            </w:r>
            <w:r w:rsidR="00A23F1E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39BF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3CEF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</w:t>
            </w:r>
            <w:r w:rsidR="007139BF"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2A318D">
        <w:tc>
          <w:tcPr>
            <w:tcW w:w="534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B192C" w:rsidRDefault="008A08D5" w:rsidP="00A23F1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 (8182) 60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(каб.434); тел. (8182) 60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 (каб. 407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тел.</w:t>
            </w:r>
            <w:r w:rsidR="00293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(каб. 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2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4B7C6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5DFD"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866F21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</w:t>
            </w:r>
            <w:r w:rsidRPr="00D1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бербанк – АСТ" (далее – УТП), торговая секция</w:t>
            </w:r>
            <w:r w:rsidRPr="00D1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"Приватизация, аренда и продажа прав" (http://utp.sber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bank-ast.ru</w:t>
            </w:r>
            <w:r w:rsidRPr="00D11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(далее – торговая секция), в соответствии с регламентом торговой секции "Приватизация, аренда и продажа прав" УТП</w:t>
            </w:r>
          </w:p>
        </w:tc>
      </w:tr>
      <w:tr w:rsidR="0094641A" w:rsidRPr="00866F21" w:rsidTr="002A318D">
        <w:tc>
          <w:tcPr>
            <w:tcW w:w="534" w:type="dxa"/>
          </w:tcPr>
          <w:p w:rsidR="0094641A" w:rsidRDefault="004B7C6D" w:rsidP="00E27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9B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4641A" w:rsidRPr="0094641A" w:rsidRDefault="0094641A" w:rsidP="00946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94641A" w:rsidRPr="0094641A" w:rsidRDefault="0094641A" w:rsidP="00946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94641A" w:rsidRPr="0094641A" w:rsidRDefault="0094641A" w:rsidP="00946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94641A" w:rsidRPr="008A08D5" w:rsidRDefault="0094641A" w:rsidP="00946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6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9B5DFD" w:rsidRPr="00866F21" w:rsidTr="002A318D">
        <w:tc>
          <w:tcPr>
            <w:tcW w:w="534" w:type="dxa"/>
          </w:tcPr>
          <w:p w:rsidR="009B5DFD" w:rsidRDefault="004B7C6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9B5DFD" w:rsidRPr="008A08D5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9B5DFD" w:rsidRPr="00866F21" w:rsidRDefault="00851DE6" w:rsidP="00851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апреля 2022 года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4B7C6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B5DFD"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8A08D5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9B5DFD" w:rsidRPr="00866F21" w:rsidRDefault="00851DE6" w:rsidP="00851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мая 2022 года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4B7C6D" w:rsidRPr="00866F21" w:rsidTr="002A318D">
        <w:tc>
          <w:tcPr>
            <w:tcW w:w="534" w:type="dxa"/>
          </w:tcPr>
          <w:p w:rsidR="004B7C6D" w:rsidRDefault="00851DE6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4B7C6D" w:rsidRDefault="004B7C6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4B7C6D" w:rsidRDefault="004B7C6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</w:t>
            </w:r>
            <w:r w:rsidR="0085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электронном аукционе</w:t>
            </w:r>
            <w:r>
              <w:t xml:space="preserve"> </w:t>
            </w: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форме, утвержденной</w:t>
            </w:r>
            <w:proofErr w:type="gramEnd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</w:t>
            </w:r>
            <w:r w:rsidR="002E0CBC" w:rsidRPr="002E0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2E0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4B7C6D" w:rsidRPr="004B7C6D" w:rsidRDefault="004B7C6D" w:rsidP="004B7C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4B7C6D" w:rsidRPr="004B7C6D" w:rsidRDefault="004B7C6D" w:rsidP="004B7C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4B7C6D" w:rsidRPr="008A08D5" w:rsidRDefault="004B7C6D" w:rsidP="004B7C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4B7C6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B5DFD"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9B5DFD" w:rsidRPr="008A08D5" w:rsidRDefault="00851DE6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9B5DFD" w:rsidRPr="00866F21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9B5DF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КПП: 770401001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9B5DFD" w:rsidRPr="007D6909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9B5DF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9B5DFD" w:rsidRPr="00916CC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51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мая 2022 года.</w:t>
            </w:r>
          </w:p>
          <w:p w:rsidR="009B5DFD" w:rsidRPr="00916CC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7D6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5DF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F7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в сумме задатка должны быть зачислены на лицевой счет Претендента на УТП до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ачи заявки на участие в торгах. </w:t>
            </w:r>
            <w:r w:rsidRPr="009F7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момент подачи заявки Оператор программными средствами проверяет наличие денежной суммы в размере задатка и/или деп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озита на лицевом счете </w:t>
            </w:r>
            <w:r w:rsidRPr="009F7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Претендента на УТП и осуществляет блокирование необходимой суммы денежных средств.</w:t>
            </w:r>
          </w:p>
          <w:p w:rsidR="009B5DFD" w:rsidRPr="005832E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9B5DFD" w:rsidRPr="005832E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не зачислены </w:t>
            </w:r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9B5DFD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третьим лицом, </w:t>
            </w:r>
            <w:r w:rsidRPr="00583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зачисляются на счет такого участника на УТП.</w:t>
            </w:r>
          </w:p>
          <w:p w:rsidR="009B5DFD" w:rsidRPr="00537168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течение одного дня, следующего за днем размещения протокола об определении участников по лоту, Оператор прекращает блокирован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в отношении денежных средств п</w:t>
            </w:r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ретендентов, заблокированных в размере задатка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/или депозита на лицевом счете </w:t>
            </w:r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претендентов.</w:t>
            </w:r>
            <w:r w:rsidRPr="0053716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9B5DFD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прекращает блокирование в отношении денежных средств Участников,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участвовавших в аукционе, но не победивших</w:t>
            </w:r>
            <w:r w:rsidRPr="00537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5DFD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ризнанным победителем аукциона</w:t>
            </w:r>
            <w:r w:rsidRPr="00AD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засчитываются в счет арендной платы за него.</w:t>
            </w:r>
          </w:p>
          <w:p w:rsidR="009B5DFD" w:rsidRPr="00866F21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D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D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20 процентов от цены аренды земельного участка, сложившейся по результатам торгов.    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9B5DF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9B5DFD" w:rsidRPr="008A08D5" w:rsidRDefault="00851DE6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мая 2022 года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каб. 436 в </w:t>
            </w:r>
            <w:r w:rsidR="000D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0D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9B5DFD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B5DFD" w:rsidRPr="000D0CFC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  <w:p w:rsidR="009B5DFD" w:rsidRPr="00866F21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</w:t>
            </w: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направляет уведомления о принятых в отношении них решениях в электронной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4B7C6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55" w:type="dxa"/>
          </w:tcPr>
          <w:p w:rsidR="009B5DFD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9B5DFD" w:rsidRPr="009B5DFD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 торговая платформа АО "Сбербанк – АСТ" (далее – УТП), торговая секция "Приватизация, аренда и продажа прав" (</w:t>
            </w:r>
            <w:r w:rsidRPr="009B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http://utp.sberbank-ast.ru</w:t>
            </w:r>
            <w:r w:rsidRPr="0004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начало торговой сессии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23 мая </w:t>
            </w:r>
            <w:r w:rsidRPr="004B7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года</w:t>
            </w:r>
            <w:r w:rsidRPr="004B7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B7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10 час. 00 мин. (время московское).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  <w:p w:rsidR="009B5DFD" w:rsidRPr="00BD35A1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электронного </w:t>
            </w: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9B5DFD" w:rsidRPr="00BD35A1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9B5DFD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9B5DFD" w:rsidRDefault="009B5DFD" w:rsidP="009B5DFD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D3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5DFD" w:rsidRPr="008A08D5" w:rsidRDefault="009B5DFD" w:rsidP="009B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916CC5" w:rsidRDefault="009B5DF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916CC5" w:rsidRDefault="009B5DFD" w:rsidP="009B5DFD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9B5DFD" w:rsidRDefault="009B5DFD" w:rsidP="009B5DFD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</w:t>
            </w:r>
          </w:p>
          <w:p w:rsidR="009B5DFD" w:rsidRPr="00D14852" w:rsidRDefault="009B5DFD" w:rsidP="009B5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9B5DFD" w:rsidRPr="00866F21" w:rsidTr="002A318D">
        <w:tc>
          <w:tcPr>
            <w:tcW w:w="534" w:type="dxa"/>
          </w:tcPr>
          <w:p w:rsidR="009B5DFD" w:rsidRPr="00866F21" w:rsidRDefault="009B5DFD" w:rsidP="009B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7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9B5DFD" w:rsidRPr="008A08D5" w:rsidRDefault="009B5DFD" w:rsidP="009B5DF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9B5DFD" w:rsidRPr="00866F21" w:rsidRDefault="009B5DFD" w:rsidP="009B5DF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каб.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434. тел. (8182)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60-72-90, (8182) 60-72-99; каб. 439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(8182)60-72-79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486C40" w:rsidRDefault="00486C40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486C40" w:rsidRDefault="00486C40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486C40" w:rsidRDefault="00486C40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486C40" w:rsidSect="00CD7C67">
      <w:headerReference w:type="default" r:id="rId10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24" w:rsidRDefault="00525824">
      <w:pPr>
        <w:spacing w:after="0" w:line="240" w:lineRule="auto"/>
      </w:pPr>
      <w:r>
        <w:separator/>
      </w:r>
    </w:p>
  </w:endnote>
  <w:endnote w:type="continuationSeparator" w:id="0">
    <w:p w:rsidR="00525824" w:rsidRDefault="0052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24" w:rsidRDefault="00525824">
      <w:pPr>
        <w:spacing w:after="0" w:line="240" w:lineRule="auto"/>
      </w:pPr>
      <w:r>
        <w:separator/>
      </w:r>
    </w:p>
  </w:footnote>
  <w:footnote w:type="continuationSeparator" w:id="0">
    <w:p w:rsidR="00525824" w:rsidRDefault="00525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443CEF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5258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96E09"/>
    <w:multiLevelType w:val="hybridMultilevel"/>
    <w:tmpl w:val="379CD8EA"/>
    <w:lvl w:ilvl="0" w:tplc="B0B45B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23C9F"/>
    <w:multiLevelType w:val="hybridMultilevel"/>
    <w:tmpl w:val="E2C0A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4B20"/>
    <w:rsid w:val="000306E3"/>
    <w:rsid w:val="00036568"/>
    <w:rsid w:val="000406D5"/>
    <w:rsid w:val="00047FC1"/>
    <w:rsid w:val="000746F8"/>
    <w:rsid w:val="000916B4"/>
    <w:rsid w:val="000A3BF0"/>
    <w:rsid w:val="000A59EC"/>
    <w:rsid w:val="000C1633"/>
    <w:rsid w:val="000C2DC9"/>
    <w:rsid w:val="000D046C"/>
    <w:rsid w:val="000D0CFC"/>
    <w:rsid w:val="000D7395"/>
    <w:rsid w:val="000E2F0A"/>
    <w:rsid w:val="000E3107"/>
    <w:rsid w:val="000F0178"/>
    <w:rsid w:val="000F2B09"/>
    <w:rsid w:val="00101B15"/>
    <w:rsid w:val="00112C67"/>
    <w:rsid w:val="0011490D"/>
    <w:rsid w:val="00130350"/>
    <w:rsid w:val="00132205"/>
    <w:rsid w:val="00155C15"/>
    <w:rsid w:val="00163193"/>
    <w:rsid w:val="00175459"/>
    <w:rsid w:val="00175FED"/>
    <w:rsid w:val="00184FB7"/>
    <w:rsid w:val="0018757C"/>
    <w:rsid w:val="001A7E22"/>
    <w:rsid w:val="001B6831"/>
    <w:rsid w:val="001D1434"/>
    <w:rsid w:val="001E6883"/>
    <w:rsid w:val="001F07FB"/>
    <w:rsid w:val="001F6FB6"/>
    <w:rsid w:val="002004B3"/>
    <w:rsid w:val="00231395"/>
    <w:rsid w:val="0024677E"/>
    <w:rsid w:val="0025187B"/>
    <w:rsid w:val="002565B0"/>
    <w:rsid w:val="002619A2"/>
    <w:rsid w:val="00267041"/>
    <w:rsid w:val="00270EE4"/>
    <w:rsid w:val="0027368A"/>
    <w:rsid w:val="00277BAB"/>
    <w:rsid w:val="00281647"/>
    <w:rsid w:val="00293544"/>
    <w:rsid w:val="002957AD"/>
    <w:rsid w:val="002A0ACB"/>
    <w:rsid w:val="002A135D"/>
    <w:rsid w:val="002A1AFF"/>
    <w:rsid w:val="002A318D"/>
    <w:rsid w:val="002B02BF"/>
    <w:rsid w:val="002B260E"/>
    <w:rsid w:val="002E0CBC"/>
    <w:rsid w:val="002E1F03"/>
    <w:rsid w:val="002F11C5"/>
    <w:rsid w:val="002F11DC"/>
    <w:rsid w:val="002F2FCD"/>
    <w:rsid w:val="00303927"/>
    <w:rsid w:val="00315BFF"/>
    <w:rsid w:val="00335041"/>
    <w:rsid w:val="00340AC8"/>
    <w:rsid w:val="00342475"/>
    <w:rsid w:val="003440AC"/>
    <w:rsid w:val="00346816"/>
    <w:rsid w:val="00350CD7"/>
    <w:rsid w:val="00355824"/>
    <w:rsid w:val="003706D7"/>
    <w:rsid w:val="00377CC4"/>
    <w:rsid w:val="00384657"/>
    <w:rsid w:val="00395281"/>
    <w:rsid w:val="003B192C"/>
    <w:rsid w:val="003B2440"/>
    <w:rsid w:val="003C29F4"/>
    <w:rsid w:val="003F3AE4"/>
    <w:rsid w:val="004127C6"/>
    <w:rsid w:val="00412A8F"/>
    <w:rsid w:val="00414CDF"/>
    <w:rsid w:val="004251F8"/>
    <w:rsid w:val="00426406"/>
    <w:rsid w:val="00443CEF"/>
    <w:rsid w:val="00481CD0"/>
    <w:rsid w:val="00483472"/>
    <w:rsid w:val="00486508"/>
    <w:rsid w:val="00486C40"/>
    <w:rsid w:val="00486DCB"/>
    <w:rsid w:val="004B04EB"/>
    <w:rsid w:val="004B2FEF"/>
    <w:rsid w:val="004B7C6D"/>
    <w:rsid w:val="004D1806"/>
    <w:rsid w:val="004F1002"/>
    <w:rsid w:val="00500304"/>
    <w:rsid w:val="00506C9A"/>
    <w:rsid w:val="00525824"/>
    <w:rsid w:val="005271AD"/>
    <w:rsid w:val="0053081A"/>
    <w:rsid w:val="00531BA4"/>
    <w:rsid w:val="00533EF9"/>
    <w:rsid w:val="0053675D"/>
    <w:rsid w:val="00537168"/>
    <w:rsid w:val="00543678"/>
    <w:rsid w:val="005509BD"/>
    <w:rsid w:val="00556BBB"/>
    <w:rsid w:val="00556E95"/>
    <w:rsid w:val="00565CD4"/>
    <w:rsid w:val="00567EB7"/>
    <w:rsid w:val="005700DE"/>
    <w:rsid w:val="00572419"/>
    <w:rsid w:val="00575217"/>
    <w:rsid w:val="00581D1E"/>
    <w:rsid w:val="005832ED"/>
    <w:rsid w:val="00586197"/>
    <w:rsid w:val="00587356"/>
    <w:rsid w:val="005913E6"/>
    <w:rsid w:val="00591442"/>
    <w:rsid w:val="005C4922"/>
    <w:rsid w:val="005C5145"/>
    <w:rsid w:val="005C74D1"/>
    <w:rsid w:val="0060482A"/>
    <w:rsid w:val="00612353"/>
    <w:rsid w:val="0064357E"/>
    <w:rsid w:val="0064727A"/>
    <w:rsid w:val="006477B8"/>
    <w:rsid w:val="00673B02"/>
    <w:rsid w:val="00675B15"/>
    <w:rsid w:val="00676D5F"/>
    <w:rsid w:val="00695BEA"/>
    <w:rsid w:val="006A59EE"/>
    <w:rsid w:val="006B5B31"/>
    <w:rsid w:val="006B6F40"/>
    <w:rsid w:val="006C41E1"/>
    <w:rsid w:val="006D00DF"/>
    <w:rsid w:val="006D3DFA"/>
    <w:rsid w:val="006D4539"/>
    <w:rsid w:val="006D4773"/>
    <w:rsid w:val="006D4DFD"/>
    <w:rsid w:val="006E6D49"/>
    <w:rsid w:val="006F2978"/>
    <w:rsid w:val="00703553"/>
    <w:rsid w:val="007101B8"/>
    <w:rsid w:val="007139BF"/>
    <w:rsid w:val="007173E9"/>
    <w:rsid w:val="00721BEC"/>
    <w:rsid w:val="007224FD"/>
    <w:rsid w:val="007331A8"/>
    <w:rsid w:val="00744DF6"/>
    <w:rsid w:val="00746AE0"/>
    <w:rsid w:val="007648ED"/>
    <w:rsid w:val="007879EB"/>
    <w:rsid w:val="007A19BB"/>
    <w:rsid w:val="007A1B2A"/>
    <w:rsid w:val="007C2918"/>
    <w:rsid w:val="007D49AC"/>
    <w:rsid w:val="007D5D9C"/>
    <w:rsid w:val="007D6909"/>
    <w:rsid w:val="007E5D4E"/>
    <w:rsid w:val="007E7740"/>
    <w:rsid w:val="007F1296"/>
    <w:rsid w:val="007F301F"/>
    <w:rsid w:val="00802CC2"/>
    <w:rsid w:val="008038CC"/>
    <w:rsid w:val="00817304"/>
    <w:rsid w:val="00820966"/>
    <w:rsid w:val="008234AC"/>
    <w:rsid w:val="008274F5"/>
    <w:rsid w:val="00835B1E"/>
    <w:rsid w:val="0084718A"/>
    <w:rsid w:val="008472FB"/>
    <w:rsid w:val="00851DE6"/>
    <w:rsid w:val="0086264A"/>
    <w:rsid w:val="00866682"/>
    <w:rsid w:val="00871A1F"/>
    <w:rsid w:val="00875F8C"/>
    <w:rsid w:val="00880C18"/>
    <w:rsid w:val="008810E0"/>
    <w:rsid w:val="00885874"/>
    <w:rsid w:val="008A08D5"/>
    <w:rsid w:val="008A1E7B"/>
    <w:rsid w:val="008A3D98"/>
    <w:rsid w:val="008B2E5A"/>
    <w:rsid w:val="008B63E0"/>
    <w:rsid w:val="008C3F55"/>
    <w:rsid w:val="008D6177"/>
    <w:rsid w:val="008D685F"/>
    <w:rsid w:val="008E21A9"/>
    <w:rsid w:val="008F0720"/>
    <w:rsid w:val="008F487A"/>
    <w:rsid w:val="008F7F43"/>
    <w:rsid w:val="00906567"/>
    <w:rsid w:val="00913299"/>
    <w:rsid w:val="00915A00"/>
    <w:rsid w:val="00916CC5"/>
    <w:rsid w:val="00945F13"/>
    <w:rsid w:val="0094641A"/>
    <w:rsid w:val="00946542"/>
    <w:rsid w:val="00946984"/>
    <w:rsid w:val="009475D4"/>
    <w:rsid w:val="00951597"/>
    <w:rsid w:val="009535A8"/>
    <w:rsid w:val="009600CA"/>
    <w:rsid w:val="0096041F"/>
    <w:rsid w:val="0097546F"/>
    <w:rsid w:val="0099280F"/>
    <w:rsid w:val="009B2E18"/>
    <w:rsid w:val="009B4AE7"/>
    <w:rsid w:val="009B5DFD"/>
    <w:rsid w:val="009C532A"/>
    <w:rsid w:val="009C5C7C"/>
    <w:rsid w:val="009D4D66"/>
    <w:rsid w:val="009E0569"/>
    <w:rsid w:val="009F2F21"/>
    <w:rsid w:val="009F2F8E"/>
    <w:rsid w:val="009F7A69"/>
    <w:rsid w:val="00A04D29"/>
    <w:rsid w:val="00A058E8"/>
    <w:rsid w:val="00A1551B"/>
    <w:rsid w:val="00A220F7"/>
    <w:rsid w:val="00A23C67"/>
    <w:rsid w:val="00A23F1E"/>
    <w:rsid w:val="00A42A0F"/>
    <w:rsid w:val="00A45D31"/>
    <w:rsid w:val="00A51D5F"/>
    <w:rsid w:val="00A6049E"/>
    <w:rsid w:val="00A6185D"/>
    <w:rsid w:val="00A75B3B"/>
    <w:rsid w:val="00A863A0"/>
    <w:rsid w:val="00AA6537"/>
    <w:rsid w:val="00AB08DA"/>
    <w:rsid w:val="00AC6E54"/>
    <w:rsid w:val="00AD4DA7"/>
    <w:rsid w:val="00AF78FD"/>
    <w:rsid w:val="00B0488C"/>
    <w:rsid w:val="00B05151"/>
    <w:rsid w:val="00B06597"/>
    <w:rsid w:val="00B117EB"/>
    <w:rsid w:val="00B12764"/>
    <w:rsid w:val="00B14A31"/>
    <w:rsid w:val="00B232BB"/>
    <w:rsid w:val="00B274B1"/>
    <w:rsid w:val="00B31840"/>
    <w:rsid w:val="00B3317D"/>
    <w:rsid w:val="00B419BD"/>
    <w:rsid w:val="00B41DA5"/>
    <w:rsid w:val="00B446F2"/>
    <w:rsid w:val="00B47A3D"/>
    <w:rsid w:val="00B51D82"/>
    <w:rsid w:val="00B531D7"/>
    <w:rsid w:val="00B61194"/>
    <w:rsid w:val="00B72A5E"/>
    <w:rsid w:val="00B7421A"/>
    <w:rsid w:val="00B80867"/>
    <w:rsid w:val="00B821CE"/>
    <w:rsid w:val="00BB7573"/>
    <w:rsid w:val="00BC2D6F"/>
    <w:rsid w:val="00BD35A1"/>
    <w:rsid w:val="00BE0535"/>
    <w:rsid w:val="00BF238B"/>
    <w:rsid w:val="00C10803"/>
    <w:rsid w:val="00C162E7"/>
    <w:rsid w:val="00C37E8A"/>
    <w:rsid w:val="00C62B5D"/>
    <w:rsid w:val="00C71966"/>
    <w:rsid w:val="00C901C8"/>
    <w:rsid w:val="00C96FCE"/>
    <w:rsid w:val="00CA2BEB"/>
    <w:rsid w:val="00CC431C"/>
    <w:rsid w:val="00CC6FE6"/>
    <w:rsid w:val="00CD213E"/>
    <w:rsid w:val="00CD7C67"/>
    <w:rsid w:val="00CE62B4"/>
    <w:rsid w:val="00D0016D"/>
    <w:rsid w:val="00D02752"/>
    <w:rsid w:val="00D07779"/>
    <w:rsid w:val="00D1178E"/>
    <w:rsid w:val="00D14852"/>
    <w:rsid w:val="00D20A7D"/>
    <w:rsid w:val="00D2463A"/>
    <w:rsid w:val="00D262BF"/>
    <w:rsid w:val="00D26427"/>
    <w:rsid w:val="00D41D3E"/>
    <w:rsid w:val="00D57559"/>
    <w:rsid w:val="00D73449"/>
    <w:rsid w:val="00D73DC6"/>
    <w:rsid w:val="00D80AE9"/>
    <w:rsid w:val="00D940EA"/>
    <w:rsid w:val="00DA42B4"/>
    <w:rsid w:val="00DA7E88"/>
    <w:rsid w:val="00DB1F33"/>
    <w:rsid w:val="00DC3C68"/>
    <w:rsid w:val="00DD49D1"/>
    <w:rsid w:val="00DE6162"/>
    <w:rsid w:val="00DE650F"/>
    <w:rsid w:val="00DF4FB4"/>
    <w:rsid w:val="00DF752F"/>
    <w:rsid w:val="00E0467B"/>
    <w:rsid w:val="00E0532E"/>
    <w:rsid w:val="00E108C9"/>
    <w:rsid w:val="00E12568"/>
    <w:rsid w:val="00E13B9D"/>
    <w:rsid w:val="00E166C4"/>
    <w:rsid w:val="00E17A9B"/>
    <w:rsid w:val="00E21211"/>
    <w:rsid w:val="00E275B5"/>
    <w:rsid w:val="00E34246"/>
    <w:rsid w:val="00E347ED"/>
    <w:rsid w:val="00E36253"/>
    <w:rsid w:val="00E375B3"/>
    <w:rsid w:val="00E41C3C"/>
    <w:rsid w:val="00E55B7A"/>
    <w:rsid w:val="00E67E2A"/>
    <w:rsid w:val="00E918A8"/>
    <w:rsid w:val="00EA251B"/>
    <w:rsid w:val="00EB1D75"/>
    <w:rsid w:val="00EB6A3C"/>
    <w:rsid w:val="00EC21A1"/>
    <w:rsid w:val="00EC486D"/>
    <w:rsid w:val="00ED2099"/>
    <w:rsid w:val="00ED594F"/>
    <w:rsid w:val="00ED5EBC"/>
    <w:rsid w:val="00ED733C"/>
    <w:rsid w:val="00EE4B6B"/>
    <w:rsid w:val="00EF21CC"/>
    <w:rsid w:val="00EF7103"/>
    <w:rsid w:val="00F145A6"/>
    <w:rsid w:val="00F3603D"/>
    <w:rsid w:val="00F36902"/>
    <w:rsid w:val="00F53E54"/>
    <w:rsid w:val="00F70381"/>
    <w:rsid w:val="00FC1694"/>
    <w:rsid w:val="00FC224F"/>
    <w:rsid w:val="00FD67E7"/>
    <w:rsid w:val="00F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303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3039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rsksevza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3069C-C165-475B-8713-B10E58A1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4247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12</cp:revision>
  <cp:lastPrinted>2021-12-21T09:31:00Z</cp:lastPrinted>
  <dcterms:created xsi:type="dcterms:W3CDTF">2022-04-19T08:13:00Z</dcterms:created>
  <dcterms:modified xsi:type="dcterms:W3CDTF">2022-04-22T12:00:00Z</dcterms:modified>
</cp:coreProperties>
</file>